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47F" w:rsidRDefault="0081047F" w:rsidP="00AB7ED9">
      <w:pPr>
        <w:spacing w:after="0"/>
      </w:pPr>
    </w:p>
    <w:p w:rsidR="00AB7ED9" w:rsidRDefault="00AB7ED9" w:rsidP="00AB7ED9">
      <w:pPr>
        <w:spacing w:after="0"/>
      </w:pPr>
    </w:p>
    <w:p w:rsidR="00AB7ED9" w:rsidRDefault="00AB7ED9" w:rsidP="00AB7ED9">
      <w:pPr>
        <w:spacing w:after="0"/>
      </w:pPr>
    </w:p>
    <w:p w:rsidR="00AB7ED9" w:rsidRDefault="00AB7ED9" w:rsidP="00AB7ED9">
      <w:pPr>
        <w:spacing w:after="0"/>
      </w:pPr>
    </w:p>
    <w:p w:rsidR="00AB7ED9" w:rsidRDefault="00AB7ED9" w:rsidP="00AB7ED9">
      <w:pPr>
        <w:spacing w:after="0"/>
      </w:pPr>
    </w:p>
    <w:p w:rsidR="0081047F" w:rsidRDefault="0081047F" w:rsidP="00AB7ED9">
      <w:pPr>
        <w:spacing w:after="0"/>
      </w:pPr>
    </w:p>
    <w:p w:rsidR="0081047F" w:rsidRDefault="0081047F" w:rsidP="00AB7ED9">
      <w:pPr>
        <w:spacing w:after="0"/>
      </w:pPr>
    </w:p>
    <w:p w:rsidR="0081047F" w:rsidRDefault="0081047F" w:rsidP="00AB7ED9">
      <w:pPr>
        <w:spacing w:after="0"/>
      </w:pPr>
    </w:p>
    <w:p w:rsidR="0081047F" w:rsidRDefault="0081047F" w:rsidP="00AB7ED9">
      <w:pPr>
        <w:spacing w:after="0"/>
      </w:pPr>
    </w:p>
    <w:p w:rsidR="0081047F" w:rsidRDefault="0081047F" w:rsidP="00AB7ED9">
      <w:pPr>
        <w:spacing w:after="0"/>
      </w:pPr>
    </w:p>
    <w:p w:rsidR="0081047F" w:rsidRDefault="0081047F" w:rsidP="00AB7ED9">
      <w:pPr>
        <w:spacing w:after="0"/>
        <w:jc w:val="center"/>
      </w:pPr>
      <w:r>
        <w:t>Illness Management and Recovery Program</w:t>
      </w:r>
    </w:p>
    <w:p w:rsidR="0081047F" w:rsidRDefault="0081047F" w:rsidP="00AB7ED9">
      <w:pPr>
        <w:spacing w:after="0"/>
        <w:jc w:val="center"/>
      </w:pPr>
      <w:r>
        <w:t>Name of Student</w:t>
      </w:r>
    </w:p>
    <w:p w:rsidR="0081047F" w:rsidRDefault="0081047F" w:rsidP="00AB7ED9">
      <w:pPr>
        <w:spacing w:after="0"/>
        <w:jc w:val="center"/>
      </w:pPr>
      <w:r>
        <w:t>Name of Institution</w:t>
      </w:r>
    </w:p>
    <w:p w:rsidR="0081047F" w:rsidRDefault="0081047F" w:rsidP="00AB7ED9">
      <w:pPr>
        <w:spacing w:after="0"/>
        <w:jc w:val="center"/>
      </w:pPr>
      <w:r>
        <w:t>Date</w:t>
      </w:r>
      <w:r>
        <w:br w:type="page"/>
      </w:r>
    </w:p>
    <w:p w:rsidR="00AB7ED9" w:rsidRDefault="00AB7ED9" w:rsidP="00AB7ED9">
      <w:pPr>
        <w:spacing w:after="0"/>
        <w:jc w:val="center"/>
      </w:pPr>
      <w:r>
        <w:lastRenderedPageBreak/>
        <w:t xml:space="preserve">Illness Management and </w:t>
      </w:r>
      <w:bookmarkStart w:id="0" w:name="_GoBack"/>
      <w:r>
        <w:t>Recovery Program</w:t>
      </w:r>
      <w:bookmarkEnd w:id="0"/>
    </w:p>
    <w:p w:rsidR="0081047F" w:rsidRDefault="0081047F" w:rsidP="00AB7ED9">
      <w:pPr>
        <w:spacing w:after="0"/>
        <w:ind w:firstLine="720"/>
        <w:jc w:val="both"/>
      </w:pPr>
      <w:r>
        <w:t>I underwent my internship in the psychiatric ward of the Bullock County Hospital, in Union Spring, Alabama. It was a requirement to work for at least 20 hours a week for eight consecutive weeks. As a Public Education Intern, I was exposed to increase the understanding of a wide range of mental health conditions, their causes, and what can be done to address them or prevent them on a county level. As a result, I gained insight on research, updates, campaigns, and outcomes measurements involved with mental health, and adopted policies about models in treatment and rehabilitation efforts. One such model is the Illness Management and Recovery (IMR) program.</w:t>
      </w:r>
    </w:p>
    <w:p w:rsidR="00136000" w:rsidRDefault="0081047F" w:rsidP="00AB7ED9">
      <w:pPr>
        <w:spacing w:after="0"/>
        <w:ind w:firstLine="720"/>
        <w:jc w:val="both"/>
      </w:pPr>
      <w:r>
        <w:t>The IMR model stimulated from a necessity to teach self-management strategies to patients diagnosed with schizophrenia and other severe mental health conditions. The program then presents these lessons as packages of the initiatives in a resource kit to facilitate dissemination. This IMR approach is based on evidence and study and conforms as a psychiatric treatment that allows the patients to participate proactively in their treatment and recoveries. The patients, with the aid of health practitioners, in their scheduled sessions, chart a development program and set goals and milestones towards recovery. The IMR model encompasses teachings in methodologies involved in treatment, projected and probable behavior effects relatable to a mental health condition, and techniques the patients can adopt to deal and manage stress and stressors. The health practitioners also engage the patients in methods on how to build and maintain social support networks, actively reduce the chances the patients will result back to drug use, and how to use the prescribed medications effectively. In some scenarios, the model adopts teaching techniques inclusive of cognitive-</w:t>
      </w:r>
      <w:r w:rsidR="00AB7ED9">
        <w:t>behavioral</w:t>
      </w:r>
      <w:r>
        <w:t xml:space="preserve"> therapy and motivational sessions.</w:t>
      </w:r>
    </w:p>
    <w:p w:rsidR="00136000" w:rsidRDefault="00136000" w:rsidP="00AB7ED9">
      <w:pPr>
        <w:spacing w:after="0"/>
        <w:jc w:val="both"/>
      </w:pPr>
      <w:r>
        <w:br w:type="page"/>
      </w:r>
    </w:p>
    <w:sdt>
      <w:sdtPr>
        <w:rPr>
          <w:rFonts w:ascii="Times New Roman" w:eastAsiaTheme="minorHAnsi" w:hAnsi="Times New Roman" w:cstheme="minorBidi"/>
          <w:b w:val="0"/>
          <w:bCs w:val="0"/>
          <w:color w:val="auto"/>
          <w:sz w:val="24"/>
          <w:szCs w:val="22"/>
          <w:lang w:eastAsia="en-US"/>
        </w:rPr>
        <w:id w:val="-485083000"/>
        <w:docPartObj>
          <w:docPartGallery w:val="Bibliographies"/>
          <w:docPartUnique/>
        </w:docPartObj>
      </w:sdtPr>
      <w:sdtEndPr/>
      <w:sdtContent>
        <w:p w:rsidR="00136000" w:rsidRPr="00136000" w:rsidRDefault="00136000" w:rsidP="00AB7ED9">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136000" w:rsidRDefault="00136000" w:rsidP="00AB7ED9">
              <w:pPr>
                <w:pStyle w:val="Bibliography"/>
                <w:spacing w:after="0"/>
                <w:ind w:left="720" w:hanging="720"/>
                <w:rPr>
                  <w:noProof/>
                </w:rPr>
              </w:pPr>
              <w:r>
                <w:fldChar w:fldCharType="begin"/>
              </w:r>
              <w:r>
                <w:instrText xml:space="preserve"> BIBLIOGRAPHY </w:instrText>
              </w:r>
              <w:r>
                <w:fldChar w:fldCharType="separate"/>
              </w:r>
              <w:r>
                <w:rPr>
                  <w:noProof/>
                </w:rPr>
                <w:t xml:space="preserve">Salyers, M. P., McGuire, A. B., Robbins, A. L., Bond, G. R., Mueser, K. T., &amp; Macy, V. R. (2010). ntegrating assertive community treatment and illness management and recovery for consumers with severe mental illness. </w:t>
              </w:r>
              <w:r>
                <w:rPr>
                  <w:i/>
                  <w:iCs/>
                  <w:noProof/>
                </w:rPr>
                <w:t>Community mental health journal, 46</w:t>
              </w:r>
              <w:r>
                <w:rPr>
                  <w:noProof/>
                </w:rPr>
                <w:t>(4), 319-329.</w:t>
              </w:r>
            </w:p>
            <w:p w:rsidR="00136000" w:rsidRDefault="00136000" w:rsidP="00AB7ED9">
              <w:pPr>
                <w:spacing w:after="0"/>
              </w:pPr>
              <w:r>
                <w:rPr>
                  <w:b/>
                  <w:bCs/>
                  <w:noProof/>
                </w:rPr>
                <w:fldChar w:fldCharType="end"/>
              </w:r>
            </w:p>
          </w:sdtContent>
        </w:sdt>
      </w:sdtContent>
    </w:sdt>
    <w:p w:rsidR="00DB123A" w:rsidRPr="0081047F" w:rsidRDefault="00DB123A" w:rsidP="00AB7ED9">
      <w:pPr>
        <w:spacing w:after="0"/>
        <w:ind w:firstLine="720"/>
      </w:pPr>
    </w:p>
    <w:sectPr w:rsidR="00DB123A" w:rsidRPr="0081047F" w:rsidSect="0081047F">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063" w:rsidRDefault="00B52063" w:rsidP="0081047F">
      <w:pPr>
        <w:spacing w:after="0" w:line="240" w:lineRule="auto"/>
      </w:pPr>
      <w:r>
        <w:separator/>
      </w:r>
    </w:p>
  </w:endnote>
  <w:endnote w:type="continuationSeparator" w:id="0">
    <w:p w:rsidR="00B52063" w:rsidRDefault="00B52063" w:rsidP="00810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063" w:rsidRDefault="00B52063" w:rsidP="0081047F">
      <w:pPr>
        <w:spacing w:after="0" w:line="240" w:lineRule="auto"/>
      </w:pPr>
      <w:r>
        <w:separator/>
      </w:r>
    </w:p>
  </w:footnote>
  <w:footnote w:type="continuationSeparator" w:id="0">
    <w:p w:rsidR="00B52063" w:rsidRDefault="00B52063" w:rsidP="00810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47F" w:rsidRDefault="0081047F">
    <w:pPr>
      <w:pStyle w:val="Header"/>
      <w:jc w:val="right"/>
    </w:pPr>
    <w:r>
      <w:t xml:space="preserve">ILLNESS MANAGEMENT AND RECOVERY PROGRAM </w:t>
    </w:r>
    <w:r>
      <w:tab/>
    </w:r>
    <w:sdt>
      <w:sdtPr>
        <w:id w:val="-20523689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87567">
          <w:rPr>
            <w:noProof/>
          </w:rPr>
          <w:t>2</w:t>
        </w:r>
        <w:r>
          <w:rPr>
            <w:noProof/>
          </w:rPr>
          <w:fldChar w:fldCharType="end"/>
        </w:r>
      </w:sdtContent>
    </w:sdt>
  </w:p>
  <w:p w:rsidR="0081047F" w:rsidRDefault="0081047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47F" w:rsidRDefault="0081047F">
    <w:pPr>
      <w:pStyle w:val="Header"/>
      <w:jc w:val="right"/>
    </w:pPr>
    <w:r>
      <w:t>Running Head: ILLNESS MANAGEMENT AND RECOVERY PROGRAM</w:t>
    </w:r>
    <w:r>
      <w:tab/>
    </w:r>
    <w:sdt>
      <w:sdtPr>
        <w:id w:val="-7888211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87567">
          <w:rPr>
            <w:noProof/>
          </w:rPr>
          <w:t>1</w:t>
        </w:r>
        <w:r>
          <w:rPr>
            <w:noProof/>
          </w:rPr>
          <w:fldChar w:fldCharType="end"/>
        </w:r>
      </w:sdtContent>
    </w:sdt>
  </w:p>
  <w:p w:rsidR="0081047F" w:rsidRDefault="008104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4B4"/>
    <w:rsid w:val="00110C7D"/>
    <w:rsid w:val="00136000"/>
    <w:rsid w:val="0034605F"/>
    <w:rsid w:val="00513C96"/>
    <w:rsid w:val="006E6D27"/>
    <w:rsid w:val="00787567"/>
    <w:rsid w:val="0081047F"/>
    <w:rsid w:val="009245F0"/>
    <w:rsid w:val="009C14B4"/>
    <w:rsid w:val="00AB7ED9"/>
    <w:rsid w:val="00B52063"/>
    <w:rsid w:val="00D05584"/>
    <w:rsid w:val="00DB123A"/>
    <w:rsid w:val="00EF1FB9"/>
    <w:rsid w:val="00EF6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A115F"/>
  <w15:docId w15:val="{37829A91-86A4-4ECE-8309-6A658D6E5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36000"/>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4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47F"/>
  </w:style>
  <w:style w:type="paragraph" w:styleId="Footer">
    <w:name w:val="footer"/>
    <w:basedOn w:val="Normal"/>
    <w:link w:val="FooterChar"/>
    <w:uiPriority w:val="99"/>
    <w:unhideWhenUsed/>
    <w:rsid w:val="008104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47F"/>
  </w:style>
  <w:style w:type="character" w:customStyle="1" w:styleId="Heading1Char">
    <w:name w:val="Heading 1 Char"/>
    <w:basedOn w:val="DefaultParagraphFont"/>
    <w:link w:val="Heading1"/>
    <w:uiPriority w:val="9"/>
    <w:rsid w:val="00136000"/>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136000"/>
  </w:style>
  <w:style w:type="paragraph" w:styleId="BalloonText">
    <w:name w:val="Balloon Text"/>
    <w:basedOn w:val="Normal"/>
    <w:link w:val="BalloonTextChar"/>
    <w:uiPriority w:val="99"/>
    <w:semiHidden/>
    <w:unhideWhenUsed/>
    <w:rsid w:val="001360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0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Sal10</b:Tag>
    <b:SourceType>JournalArticle</b:SourceType>
    <b:Guid>{99A98517-E642-472B-B979-E6E7B3CC7714}</b:Guid>
    <b:Title>ntegrating assertive community treatment and illness management and recovery for consumers with severe mental illness.</b:Title>
    <b:Year>2010</b:Year>
    <b:JournalName>Community mental health journal</b:JournalName>
    <b:Pages>319-329</b:Pages>
    <b:Author>
      <b:Author>
        <b:NameList>
          <b:Person>
            <b:Last>Salyers</b:Last>
            <b:Middle>P.</b:Middle>
            <b:First>Michelle </b:First>
          </b:Person>
          <b:Person>
            <b:Last>McGuire</b:Last>
            <b:Middle>B.</b:Middle>
            <b:First>Alan</b:First>
          </b:Person>
          <b:Person>
            <b:Last>Robbins</b:Last>
            <b:Middle>L.</b:Middle>
            <b:First>Angela</b:First>
          </b:Person>
          <b:Person>
            <b:Last>Bond</b:Last>
            <b:Middle>R.</b:Middle>
            <b:First>Gary</b:First>
          </b:Person>
          <b:Person>
            <b:Last>Mueser</b:Last>
            <b:Middle>T.</b:Middle>
            <b:First>Kim</b:First>
          </b:Person>
          <b:Person>
            <b:Last>Macy</b:Last>
            <b:Middle>R.</b:Middle>
            <b:First>Veronica</b:First>
          </b:Person>
        </b:NameList>
      </b:Author>
    </b:Author>
    <b:Volume>46</b:Volume>
    <b:Issue>4</b:Issue>
    <b:RefOrder>1</b:RefOrder>
  </b:Source>
</b:Sources>
</file>

<file path=customXml/itemProps1.xml><?xml version="1.0" encoding="utf-8"?>
<ds:datastoreItem xmlns:ds="http://schemas.openxmlformats.org/officeDocument/2006/customXml" ds:itemID="{79AB2404-F23D-4A9E-A18F-71AFB202E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2019-04-16T16:10:00Z</dcterms:created>
  <dcterms:modified xsi:type="dcterms:W3CDTF">2019-04-16T16:10:00Z</dcterms:modified>
</cp:coreProperties>
</file>